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5041" w14:textId="77777777" w:rsidR="00D273CD" w:rsidRPr="00D273CD" w:rsidRDefault="00D273CD" w:rsidP="00390CA8">
      <w:pPr>
        <w:tabs>
          <w:tab w:val="num" w:pos="720"/>
        </w:tabs>
        <w:spacing w:after="120" w:line="240" w:lineRule="auto"/>
        <w:ind w:left="720" w:hanging="360"/>
        <w:rPr>
          <w:rFonts w:ascii="Times New Roman" w:hAnsi="Times New Roman" w:cs="Times New Roman"/>
          <w:b/>
          <w:bCs/>
          <w:lang w:val="sr-Cyrl-RS"/>
        </w:rPr>
      </w:pPr>
      <w:r w:rsidRPr="00D273CD">
        <w:rPr>
          <w:rFonts w:ascii="Times New Roman" w:hAnsi="Times New Roman" w:cs="Times New Roman"/>
          <w:b/>
          <w:bCs/>
          <w:lang w:val="sr-Cyrl-RS"/>
        </w:rPr>
        <w:t>Стратегија развоја винарства и виноградарства Србије 2020.-2030.</w:t>
      </w:r>
    </w:p>
    <w:p w14:paraId="67B8BCF4" w14:textId="77777777" w:rsidR="00D273CD" w:rsidRPr="00D273CD" w:rsidRDefault="00D273CD" w:rsidP="00390CA8">
      <w:pPr>
        <w:tabs>
          <w:tab w:val="num" w:pos="720"/>
        </w:tabs>
        <w:spacing w:after="120" w:line="240" w:lineRule="auto"/>
        <w:ind w:left="720" w:hanging="360"/>
        <w:rPr>
          <w:lang w:val="sr-Cyrl-RS"/>
        </w:rPr>
      </w:pPr>
    </w:p>
    <w:p w14:paraId="3535D9B2" w14:textId="77777777" w:rsidR="00D273CD" w:rsidRPr="00D273CD" w:rsidRDefault="00D273CD" w:rsidP="00390CA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Дефинисана је визија виноградарства и винарства Србије: „</w:t>
      </w:r>
      <w:r w:rsidRPr="00D273CD">
        <w:rPr>
          <w:rFonts w:ascii="Times New Roman" w:hAnsi="Times New Roman" w:cs="Times New Roman"/>
          <w:b/>
          <w:bCs/>
          <w:lang w:val="sr-Cyrl-RS"/>
        </w:rPr>
        <w:t>Сложни у различитости, развоју и знању</w:t>
      </w:r>
      <w:r w:rsidRPr="00D273CD">
        <w:rPr>
          <w:rFonts w:ascii="Times New Roman" w:hAnsi="Times New Roman" w:cs="Times New Roman"/>
          <w:lang w:val="sr-Cyrl-RS"/>
        </w:rPr>
        <w:t>“</w:t>
      </w:r>
    </w:p>
    <w:p w14:paraId="6DED6192" w14:textId="77777777" w:rsidR="00D273CD" w:rsidRPr="00D273CD" w:rsidRDefault="00D273CD" w:rsidP="00390CA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Визија ће се реализовати кроз пет стратешких полуга:</w:t>
      </w:r>
    </w:p>
    <w:p w14:paraId="46C50B0F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b/>
          <w:bCs/>
          <w:lang w:val="sr-Cyrl-RS"/>
        </w:rPr>
        <w:t>Развој производа са фокусом на идентитет</w:t>
      </w:r>
      <w:r w:rsidRPr="00D273CD">
        <w:rPr>
          <w:rFonts w:ascii="Times New Roman" w:hAnsi="Times New Roman" w:cs="Times New Roman"/>
          <w:lang w:val="sr-Cyrl-RS"/>
        </w:rPr>
        <w:t>, што подразумева креирање идентитета и додавање вредности производу, као и стварање производних смерница за структуриран развој тржишта;</w:t>
      </w:r>
    </w:p>
    <w:p w14:paraId="10462362" w14:textId="6ACA6A49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b/>
          <w:bCs/>
          <w:lang w:val="sr-Cyrl-RS"/>
        </w:rPr>
        <w:t>Развој виноградарских површина и домаће производње</w:t>
      </w:r>
      <w:r w:rsidRPr="00D273CD">
        <w:rPr>
          <w:rFonts w:ascii="Times New Roman" w:hAnsi="Times New Roman" w:cs="Times New Roman"/>
          <w:lang w:val="sr-Cyrl-RS"/>
        </w:rPr>
        <w:t xml:space="preserve"> кроз подстица</w:t>
      </w:r>
      <w:r>
        <w:rPr>
          <w:rFonts w:ascii="Times New Roman" w:hAnsi="Times New Roman" w:cs="Times New Roman"/>
          <w:lang w:val="sr-Latn-RS"/>
        </w:rPr>
        <w:t>j</w:t>
      </w:r>
      <w:r w:rsidRPr="00D273CD">
        <w:rPr>
          <w:rFonts w:ascii="Times New Roman" w:hAnsi="Times New Roman" w:cs="Times New Roman"/>
          <w:lang w:val="sr-Cyrl-RS"/>
        </w:rPr>
        <w:t xml:space="preserve"> раста виноградарских површина и производње вина;</w:t>
      </w:r>
    </w:p>
    <w:p w14:paraId="6DC80D69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b/>
          <w:bCs/>
          <w:lang w:val="sr-Cyrl-RS"/>
        </w:rPr>
        <w:t>Заштита и развој домаћег тржишта</w:t>
      </w:r>
      <w:r w:rsidRPr="00D273CD">
        <w:rPr>
          <w:rFonts w:ascii="Times New Roman" w:hAnsi="Times New Roman" w:cs="Times New Roman"/>
          <w:lang w:val="sr-Cyrl-RS"/>
        </w:rPr>
        <w:t xml:space="preserve">, која подразумева </w:t>
      </w:r>
      <w:r w:rsidRPr="00D273CD">
        <w:rPr>
          <w:rFonts w:ascii="Times New Roman" w:hAnsi="Times New Roman" w:cs="Times New Roman"/>
          <w:i/>
          <w:iCs/>
          <w:lang w:val="sr-Cyrl-RS"/>
        </w:rPr>
        <w:t>уређење домаћег тржишта</w:t>
      </w:r>
      <w:r w:rsidRPr="00D273CD">
        <w:rPr>
          <w:rFonts w:ascii="Times New Roman" w:hAnsi="Times New Roman" w:cs="Times New Roman"/>
          <w:lang w:val="sr-Cyrl-RS"/>
        </w:rPr>
        <w:t xml:space="preserve"> кроз регулисање тржишта увозног вина/грожђа, усклађивање регулативе са добрим праксама и захтевима ЕУ, као и </w:t>
      </w:r>
      <w:r w:rsidRPr="00D273CD">
        <w:rPr>
          <w:rFonts w:ascii="Times New Roman" w:hAnsi="Times New Roman" w:cs="Times New Roman"/>
          <w:i/>
          <w:iCs/>
          <w:lang w:val="sr-Cyrl-RS"/>
        </w:rPr>
        <w:t xml:space="preserve">развој маркетинга и туризма у функцији </w:t>
      </w:r>
      <w:r w:rsidRPr="00D273CD">
        <w:rPr>
          <w:rFonts w:ascii="Times New Roman" w:hAnsi="Times New Roman" w:cs="Times New Roman"/>
          <w:lang w:val="sr-Cyrl-RS"/>
        </w:rPr>
        <w:t>развоја индустрије кроз креирање имиџа Србије као винске земље, повећање винске културе и развој винског туризма као полуге даљег развоја винарства;</w:t>
      </w:r>
    </w:p>
    <w:p w14:paraId="2EB778CC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b/>
          <w:bCs/>
          <w:lang w:val="sr-Cyrl-RS"/>
        </w:rPr>
        <w:t>Организација система управљања</w:t>
      </w:r>
      <w:r w:rsidRPr="00D273CD">
        <w:rPr>
          <w:rFonts w:ascii="Times New Roman" w:hAnsi="Times New Roman" w:cs="Times New Roman"/>
          <w:lang w:val="sr-Cyrl-RS"/>
        </w:rPr>
        <w:t xml:space="preserve"> кроз увођење професионалног управљања сектором и осигурање спровођења стратешких мера;</w:t>
      </w:r>
    </w:p>
    <w:p w14:paraId="4FA1E321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b/>
          <w:bCs/>
          <w:lang w:val="sr-Cyrl-RS"/>
        </w:rPr>
        <w:t>Развој интелектуалног и људског капитала</w:t>
      </w:r>
      <w:r w:rsidRPr="00D273CD">
        <w:rPr>
          <w:rFonts w:ascii="Times New Roman" w:hAnsi="Times New Roman" w:cs="Times New Roman"/>
          <w:lang w:val="sr-Cyrl-RS"/>
        </w:rPr>
        <w:t>, кроз повећање створене додате вредности од стране института и унапређење система едукације на свим нивоима.</w:t>
      </w:r>
    </w:p>
    <w:p w14:paraId="10934B99" w14:textId="77777777" w:rsidR="00D273CD" w:rsidRPr="00D273CD" w:rsidRDefault="00D273CD" w:rsidP="00390CA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 xml:space="preserve">Постављени су </w:t>
      </w:r>
      <w:r w:rsidRPr="00D273CD">
        <w:rPr>
          <w:rFonts w:ascii="Times New Roman" w:hAnsi="Times New Roman" w:cs="Times New Roman"/>
          <w:b/>
          <w:bCs/>
          <w:lang w:val="sr-Cyrl-RS"/>
        </w:rPr>
        <w:t>кључни стратешки циљеви до 2030. године</w:t>
      </w:r>
    </w:p>
    <w:p w14:paraId="7DC7E18E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Повећати број активних виноградских хектара до 25.000 (~750 – 1.000 ха годишње)</w:t>
      </w:r>
    </w:p>
    <w:p w14:paraId="7824EE88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Повећати просечну површину винограда на 0,5 ха (са данашњих 0,34 ха)</w:t>
      </w:r>
    </w:p>
    <w:p w14:paraId="3BDFD19D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 xml:space="preserve">Инвестирати у маркетиншко-развојне буџете кумулативно 14 мил. ЕУР у прве 3 године и 36 мил. ЕУР у преосталом раздобљу до 2030. </w:t>
      </w:r>
    </w:p>
    <w:p w14:paraId="147957C5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 xml:space="preserve">Повећати домаћу регистровану производњу до 2030. године на 100 мил. литара (укључује и конверзију сивог тржишта) </w:t>
      </w:r>
    </w:p>
    <w:p w14:paraId="0E28CAFB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Повећати ценовну конкурентност српских винара (повећати вредност за новац у односу на међународну конкуренцију) и остварити различите цене по берби</w:t>
      </w:r>
    </w:p>
    <w:p w14:paraId="4DFFAB51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Повећати удео аутохтоних сорти до 20% укупних засада</w:t>
      </w:r>
    </w:p>
    <w:p w14:paraId="645C1BBD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Повећати удео органске/одрживе производње до 10% укупних засада</w:t>
      </w:r>
    </w:p>
    <w:p w14:paraId="3CA10F48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Побољшати технологију са циљем повећања продуктивности од винограда до боце (до 10 п.п. повећање просечног радмана у односу на просек)</w:t>
      </w:r>
    </w:p>
    <w:p w14:paraId="09D40D09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Остварити позицију једног од најзначајнијих нових брендова међу винским земљама Европе - повећати препознатљивост бренда и 2-3 пута побољшати имиџ у односу на прво мерење, до 2030.</w:t>
      </w:r>
    </w:p>
    <w:p w14:paraId="2704B783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Смањити удео сивог тржишта за минимално 60% до 2030. (под претпоставком да данас 40% укупног тржишта чини сиво тржиште)</w:t>
      </w:r>
    </w:p>
    <w:p w14:paraId="7B00DAA1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Одбранити домаћи тржишни удео – максимално 40% тржишта заузима увозно вино</w:t>
      </w:r>
    </w:p>
    <w:p w14:paraId="6AD03B9C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Остварити стратешке циљеве развоја винског туризма</w:t>
      </w:r>
    </w:p>
    <w:p w14:paraId="518BC9E1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До 2025. 5-10 одличних ресторана/хотела (изван Београда) различитих концепата који ће бити носиоци развоја концепта хране и вина (са одличним винским картама испуњеним богатом понудом квалитетних српских вина)</w:t>
      </w:r>
    </w:p>
    <w:p w14:paraId="7ACCA077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Повећање броја туриста у винаријама за 30-50% у односу на данашње стање</w:t>
      </w:r>
    </w:p>
    <w:p w14:paraId="1734EC5F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Имплементирати систем кључних показатеља успешности</w:t>
      </w:r>
    </w:p>
    <w:p w14:paraId="645CA4CB" w14:textId="77777777" w:rsidR="00D273CD" w:rsidRPr="00D273CD" w:rsidRDefault="00D273CD" w:rsidP="00390CA8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lastRenderedPageBreak/>
        <w:t>Након 3 године имплементације остварити мин. 90% планираних активности – проверити кроз детаљну анализу и повремене извештаје</w:t>
      </w:r>
    </w:p>
    <w:p w14:paraId="512AE6FF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У првом кварталу 2024. године - анализа имплементације - Стратегије и ревизија постојеће Стратегије са фокусом на исправке протекле имплементације, са једне стране и дефинисање нових стратешки полуга, циљева и мера које ће осигурати нови искорак</w:t>
      </w:r>
    </w:p>
    <w:p w14:paraId="75ECAA03" w14:textId="77777777" w:rsidR="00D273CD" w:rsidRPr="00D273CD" w:rsidRDefault="00D273CD" w:rsidP="00390CA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Потврђен је буџет за 2020. годину од 11,5 мил. ЕУР</w:t>
      </w:r>
    </w:p>
    <w:p w14:paraId="13432C14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Развојни буџет за 2020. годину ће бити утрошен на реализацију 26 дефинисаних иницијатива</w:t>
      </w:r>
    </w:p>
    <w:p w14:paraId="12FEBFD4" w14:textId="77777777" w:rsidR="00D273CD" w:rsidRPr="00D273CD" w:rsidRDefault="00D273CD" w:rsidP="00390CA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Процена просечног годишњег буџета за време трајања Стратегије износи 22 – 32 мил. ЕУР (уз маркетиншко-развојни буџет укључује и све подстицаје који ће се повући из расположивих извора/фондова)</w:t>
      </w:r>
    </w:p>
    <w:p w14:paraId="5211E335" w14:textId="77777777" w:rsidR="00D273CD" w:rsidRPr="00D273CD" w:rsidRDefault="00D273CD" w:rsidP="00390CA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Процењени ефекти ефикасне имплементације Стратегије до 2030. године износе:</w:t>
      </w:r>
    </w:p>
    <w:p w14:paraId="13465521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~2 млрд. ЕУР кумулативних додатних прихода од продаје вина у Србији</w:t>
      </w:r>
    </w:p>
    <w:p w14:paraId="0C3C838C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Спровођење додатног инвестиционог циклуса од 250 – 350 мил. ЕУР</w:t>
      </w:r>
    </w:p>
    <w:p w14:paraId="088F39F3" w14:textId="77777777" w:rsidR="00D273CD" w:rsidRPr="00D273CD" w:rsidRDefault="00D273CD" w:rsidP="00390CA8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Додатних 4.000 – 6.000 радних места</w:t>
      </w:r>
    </w:p>
    <w:p w14:paraId="79AED992" w14:textId="22444C9D" w:rsidR="00D273CD" w:rsidRDefault="00D273CD" w:rsidP="00390CA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val="sr-Cyrl-RS"/>
        </w:rPr>
      </w:pPr>
      <w:r w:rsidRPr="00D273CD">
        <w:rPr>
          <w:rFonts w:ascii="Times New Roman" w:hAnsi="Times New Roman" w:cs="Times New Roman"/>
          <w:lang w:val="sr-Cyrl-RS"/>
        </w:rPr>
        <w:t>Мера „Успостављање централног система управљања који ће подржати рад и развој винарства и виноградарства” и професионална и снажна подршка у имплементацији Стратегије кључни су предуслови успешности Стратегије</w:t>
      </w:r>
    </w:p>
    <w:p w14:paraId="1C0FB051" w14:textId="6BA4851C" w:rsidR="0055734A" w:rsidRPr="0055734A" w:rsidRDefault="0055734A" w:rsidP="003C1DCB">
      <w:pPr>
        <w:spacing w:after="120" w:line="240" w:lineRule="auto"/>
        <w:rPr>
          <w:rFonts w:ascii="Times New Roman" w:hAnsi="Times New Roman" w:cs="Times New Roman"/>
          <w:b/>
          <w:bCs/>
          <w:lang w:val="sr-Cyrl-RS"/>
        </w:rPr>
      </w:pPr>
      <w:r w:rsidRPr="0055734A">
        <w:rPr>
          <w:rFonts w:ascii="Times New Roman" w:hAnsi="Times New Roman" w:cs="Times New Roman"/>
          <w:b/>
          <w:bCs/>
          <w:lang w:val="sr-Cyrl-RS"/>
        </w:rPr>
        <w:t>Додатак - Списак мера</w:t>
      </w:r>
    </w:p>
    <w:p w14:paraId="20EBE4E0" w14:textId="51099B4C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Консолидација рејона</w:t>
      </w:r>
    </w:p>
    <w:p w14:paraId="7B49929C" w14:textId="28C9BD02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Дефинисање новог система апелација</w:t>
      </w:r>
    </w:p>
    <w:p w14:paraId="5E64CF6B" w14:textId="70EFA8AC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Унапређење процеса укрупњавања земљишта</w:t>
      </w:r>
    </w:p>
    <w:p w14:paraId="3526B357" w14:textId="4B92B011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Унапређење постојећег система подстицаја</w:t>
      </w:r>
    </w:p>
    <w:p w14:paraId="55794947" w14:textId="66698CB4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Оптимизација система подршке виноградарству и винарству</w:t>
      </w:r>
    </w:p>
    <w:p w14:paraId="7A47BD03" w14:textId="28741ECF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Уређење тржишта увоза вина/грожђа</w:t>
      </w:r>
    </w:p>
    <w:p w14:paraId="09CEC2F2" w14:textId="0384A9FC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Прилагођавање регулаторног окружења ЕУ стандардима и растерећење административних комплексности</w:t>
      </w:r>
    </w:p>
    <w:p w14:paraId="1379D030" w14:textId="6228D99C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Дефинисање програма унапређења пласмана вина мањих винарија</w:t>
      </w:r>
    </w:p>
    <w:p w14:paraId="5431253D" w14:textId="154B0729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Постављање маркетинга српских вина</w:t>
      </w:r>
    </w:p>
    <w:p w14:paraId="7A5E7E44" w14:textId="68DA33B5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Имплементација оперативног маркетинг плана</w:t>
      </w:r>
    </w:p>
    <w:p w14:paraId="15FEA29D" w14:textId="73928A25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Развој винског туристичког производа</w:t>
      </w:r>
    </w:p>
    <w:p w14:paraId="57CAAB19" w14:textId="5673F55C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Успостављање централног система управљања који ће подржавати рад и развој винарства и виноградарства</w:t>
      </w:r>
    </w:p>
    <w:p w14:paraId="3998B545" w14:textId="0F7A2FB7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Активна подршка у имплементацији стратегије по приступу пројектне канцеларије</w:t>
      </w:r>
    </w:p>
    <w:p w14:paraId="5D85350D" w14:textId="55B97C7F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Формирање</w:t>
      </w:r>
      <w:r w:rsidRPr="0055734A">
        <w:rPr>
          <w:rFonts w:ascii="Times New Roman" w:hAnsi="Times New Roman" w:cs="Times New Roman"/>
          <w:lang w:val="sr-Latn-RS"/>
        </w:rPr>
        <w:t>/</w:t>
      </w:r>
      <w:r w:rsidRPr="0055734A">
        <w:rPr>
          <w:rFonts w:ascii="Times New Roman" w:hAnsi="Times New Roman" w:cs="Times New Roman"/>
          <w:lang w:val="sr-Cyrl-RS"/>
        </w:rPr>
        <w:t>оптимизација регионалних организација у којима учествују сви важни чиниоци ланца вредности</w:t>
      </w:r>
    </w:p>
    <w:p w14:paraId="47E9F4A5" w14:textId="06588026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Оптимизација система прикупљања и праћења статистике у сектору са фокусом на систем</w:t>
      </w:r>
      <w:r w:rsidRPr="0055734A">
        <w:rPr>
          <w:rFonts w:ascii="Times New Roman" w:hAnsi="Times New Roman" w:cs="Times New Roman"/>
          <w:lang w:val="sr-Latn-RS"/>
        </w:rPr>
        <w:t xml:space="preserve"> KPI-</w:t>
      </w:r>
      <w:r w:rsidRPr="0055734A">
        <w:rPr>
          <w:rFonts w:ascii="Times New Roman" w:hAnsi="Times New Roman" w:cs="Times New Roman"/>
          <w:lang w:val="sr-Cyrl-RS"/>
        </w:rPr>
        <w:t>јева</w:t>
      </w:r>
    </w:p>
    <w:p w14:paraId="0C38DB2B" w14:textId="66681762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Прилагођавање улоге института стварним потреба сектора са снажним нагласком на</w:t>
      </w:r>
      <w:r w:rsidRPr="0055734A">
        <w:rPr>
          <w:rFonts w:ascii="Times New Roman" w:hAnsi="Times New Roman" w:cs="Times New Roman"/>
          <w:lang w:val="sr-Latn-RS"/>
        </w:rPr>
        <w:t xml:space="preserve"> R&amp;D</w:t>
      </w:r>
    </w:p>
    <w:p w14:paraId="4255F886" w14:textId="303FAEB1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Осигурање квалитетнијег система едукација постојећих винара</w:t>
      </w:r>
    </w:p>
    <w:p w14:paraId="161D7ED7" w14:textId="42FD65F1" w:rsidR="0055734A" w:rsidRPr="0055734A" w:rsidRDefault="0055734A" w:rsidP="0055734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lang w:val="sr-Latn-RS"/>
        </w:rPr>
      </w:pPr>
      <w:r w:rsidRPr="0055734A">
        <w:rPr>
          <w:rFonts w:ascii="Times New Roman" w:hAnsi="Times New Roman" w:cs="Times New Roman"/>
          <w:lang w:val="sr-Cyrl-RS"/>
        </w:rPr>
        <w:t>Усклађивање образовних програма средњег и високог школства</w:t>
      </w:r>
    </w:p>
    <w:p w14:paraId="4FFFBC75" w14:textId="77777777" w:rsidR="00DD24C2" w:rsidRPr="00D273CD" w:rsidRDefault="00DD24C2" w:rsidP="0089786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D24C2" w:rsidRPr="00D2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03E9F"/>
    <w:multiLevelType w:val="hybridMultilevel"/>
    <w:tmpl w:val="224A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3B98"/>
    <w:multiLevelType w:val="hybridMultilevel"/>
    <w:tmpl w:val="CFFCA24C"/>
    <w:lvl w:ilvl="0" w:tplc="40CE8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6C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D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C5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63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44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24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EA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zU1MDI0MLE0sDRR0lEKTi0uzszPAykwqgUA6WImMCwAAAA="/>
  </w:docVars>
  <w:rsids>
    <w:rsidRoot w:val="007B1875"/>
    <w:rsid w:val="000135C0"/>
    <w:rsid w:val="000F208D"/>
    <w:rsid w:val="001C3164"/>
    <w:rsid w:val="001C3D53"/>
    <w:rsid w:val="001E5ED4"/>
    <w:rsid w:val="00221611"/>
    <w:rsid w:val="00242D42"/>
    <w:rsid w:val="003B7732"/>
    <w:rsid w:val="0055734A"/>
    <w:rsid w:val="005A0045"/>
    <w:rsid w:val="006B7668"/>
    <w:rsid w:val="007B1875"/>
    <w:rsid w:val="00883598"/>
    <w:rsid w:val="008C7FB0"/>
    <w:rsid w:val="00AA52B3"/>
    <w:rsid w:val="00D273CD"/>
    <w:rsid w:val="00DD24C2"/>
    <w:rsid w:val="00E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5FEB"/>
  <w15:chartTrackingRefBased/>
  <w15:docId w15:val="{3C86B682-1763-4D57-9BDF-A7B0142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4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8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6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40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89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74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5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652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303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33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9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3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438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05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5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Bradić-Martinović</dc:creator>
  <cp:keywords/>
  <dc:description/>
  <cp:lastModifiedBy>PC</cp:lastModifiedBy>
  <cp:revision>2</cp:revision>
  <dcterms:created xsi:type="dcterms:W3CDTF">2020-06-24T08:14:00Z</dcterms:created>
  <dcterms:modified xsi:type="dcterms:W3CDTF">2020-06-24T08:14:00Z</dcterms:modified>
</cp:coreProperties>
</file>